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397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5959"/>
        <w:gridCol w:w="1421"/>
        <w:gridCol w:w="2411"/>
      </w:tblGrid>
      <w:tr w:rsidR="005C6779" w14:paraId="7D992B14" w14:textId="77777777">
        <w:trPr>
          <w:trHeight w:val="227"/>
        </w:trPr>
        <w:tc>
          <w:tcPr>
            <w:tcW w:w="5959" w:type="dxa"/>
          </w:tcPr>
          <w:p w14:paraId="7D992B11" w14:textId="77777777" w:rsidR="005C6779" w:rsidRDefault="00F96798">
            <w:pPr>
              <w:pStyle w:val="Adressat"/>
              <w:ind w:left="-116" w:firstLine="8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Att. Klara </w:t>
            </w:r>
            <w:proofErr w:type="spellStart"/>
            <w:r>
              <w:rPr>
                <w:sz w:val="20"/>
              </w:rPr>
              <w:t>Kållberg</w:t>
            </w:r>
            <w:proofErr w:type="spellEnd"/>
          </w:p>
        </w:tc>
        <w:tc>
          <w:tcPr>
            <w:tcW w:w="1421" w:type="dxa"/>
          </w:tcPr>
          <w:p w14:paraId="7D992B12" w14:textId="77777777" w:rsidR="005C6779" w:rsidRDefault="00F96798">
            <w:pPr>
              <w:pStyle w:val="Adressat"/>
              <w:tabs>
                <w:tab w:val="left" w:pos="1879"/>
              </w:tabs>
              <w:ind w:right="-114"/>
              <w:rPr>
                <w:sz w:val="20"/>
                <w:lang w:val="nn-NO"/>
              </w:rPr>
            </w:pPr>
            <w:r>
              <w:rPr>
                <w:sz w:val="20"/>
                <w:lang w:val="nn-NO"/>
              </w:rPr>
              <w:t>Datum:</w:t>
            </w:r>
          </w:p>
        </w:tc>
        <w:tc>
          <w:tcPr>
            <w:tcW w:w="2411" w:type="dxa"/>
          </w:tcPr>
          <w:p w14:paraId="7D992B13" w14:textId="48D6D74F" w:rsidR="005C6779" w:rsidRDefault="00F96798">
            <w:pPr>
              <w:pStyle w:val="Adressat"/>
              <w:tabs>
                <w:tab w:val="left" w:pos="1287"/>
              </w:tabs>
              <w:ind w:right="31"/>
              <w:rPr>
                <w:sz w:val="20"/>
                <w:lang w:val="nn-NO"/>
              </w:rPr>
            </w:pPr>
            <w:r>
              <w:rPr>
                <w:sz w:val="20"/>
                <w:lang w:val="nn-NO"/>
              </w:rPr>
              <w:t>2022-10-17</w:t>
            </w:r>
          </w:p>
        </w:tc>
      </w:tr>
      <w:tr w:rsidR="005C6779" w14:paraId="7D992B1B" w14:textId="77777777">
        <w:trPr>
          <w:trHeight w:val="227"/>
        </w:trPr>
        <w:tc>
          <w:tcPr>
            <w:tcW w:w="5959" w:type="dxa"/>
          </w:tcPr>
          <w:p w14:paraId="7D992B15" w14:textId="77777777" w:rsidR="005C6779" w:rsidRDefault="00F96798">
            <w:pPr>
              <w:pStyle w:val="Adressat"/>
              <w:ind w:left="-116" w:right="-111" w:firstLine="8"/>
              <w:rPr>
                <w:sz w:val="20"/>
              </w:rPr>
            </w:pPr>
            <w:r>
              <w:rPr>
                <w:sz w:val="20"/>
              </w:rPr>
              <w:t>Öckerö kommun</w:t>
            </w:r>
          </w:p>
          <w:p w14:paraId="7D992B16" w14:textId="77777777" w:rsidR="005C6779" w:rsidRDefault="00F96798">
            <w:pPr>
              <w:pStyle w:val="Adressat"/>
              <w:ind w:left="-116" w:right="-111" w:firstLine="8"/>
              <w:rPr>
                <w:sz w:val="20"/>
              </w:rPr>
            </w:pPr>
            <w:r>
              <w:rPr>
                <w:sz w:val="20"/>
              </w:rPr>
              <w:t>475 80 Öckerö</w:t>
            </w:r>
          </w:p>
        </w:tc>
        <w:tc>
          <w:tcPr>
            <w:tcW w:w="1421" w:type="dxa"/>
          </w:tcPr>
          <w:p w14:paraId="7D992B17" w14:textId="77777777" w:rsidR="005C6779" w:rsidRDefault="00F96798">
            <w:pPr>
              <w:pStyle w:val="Adressat"/>
              <w:tabs>
                <w:tab w:val="left" w:pos="1879"/>
              </w:tabs>
              <w:ind w:right="-114"/>
              <w:rPr>
                <w:sz w:val="20"/>
              </w:rPr>
            </w:pPr>
            <w:r>
              <w:rPr>
                <w:sz w:val="20"/>
              </w:rPr>
              <w:t>SMHI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Dnr: </w:t>
            </w:r>
          </w:p>
          <w:p w14:paraId="7D992B18" w14:textId="77777777" w:rsidR="005C6779" w:rsidRDefault="00F96798">
            <w:pPr>
              <w:pStyle w:val="Adressat"/>
              <w:tabs>
                <w:tab w:val="left" w:pos="1879"/>
              </w:tabs>
              <w:ind w:right="-114"/>
              <w:rPr>
                <w:sz w:val="20"/>
              </w:rPr>
            </w:pPr>
            <w:r>
              <w:rPr>
                <w:sz w:val="20"/>
              </w:rPr>
              <w:t>Er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referens:</w:t>
            </w:r>
          </w:p>
        </w:tc>
        <w:tc>
          <w:tcPr>
            <w:tcW w:w="2411" w:type="dxa"/>
          </w:tcPr>
          <w:p w14:paraId="7D992B19" w14:textId="77777777" w:rsidR="005C6779" w:rsidRDefault="00F96798">
            <w:pPr>
              <w:pStyle w:val="Adressat"/>
              <w:tabs>
                <w:tab w:val="left" w:pos="200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2022/2048/10.1</w:t>
            </w:r>
          </w:p>
          <w:p w14:paraId="7D992B1A" w14:textId="7CBEFB1F" w:rsidR="005C6779" w:rsidRDefault="006F08A2">
            <w:pPr>
              <w:pStyle w:val="Adressat"/>
              <w:tabs>
                <w:tab w:val="left" w:pos="200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SB 1052/20</w:t>
            </w:r>
          </w:p>
        </w:tc>
      </w:tr>
      <w:tr w:rsidR="005C6779" w14:paraId="7D992B1F" w14:textId="77777777">
        <w:trPr>
          <w:trHeight w:val="227"/>
        </w:trPr>
        <w:tc>
          <w:tcPr>
            <w:tcW w:w="5959" w:type="dxa"/>
          </w:tcPr>
          <w:p w14:paraId="7D992B1C" w14:textId="77777777" w:rsidR="005C6779" w:rsidRDefault="005C6779">
            <w:pPr>
              <w:pStyle w:val="Adressat"/>
              <w:ind w:left="-116" w:right="-111" w:firstLine="8"/>
              <w:rPr>
                <w:sz w:val="20"/>
              </w:rPr>
            </w:pPr>
          </w:p>
        </w:tc>
        <w:tc>
          <w:tcPr>
            <w:tcW w:w="1421" w:type="dxa"/>
          </w:tcPr>
          <w:p w14:paraId="7D992B1D" w14:textId="77777777" w:rsidR="005C6779" w:rsidRDefault="005C6779">
            <w:pPr>
              <w:pStyle w:val="Adressat"/>
              <w:tabs>
                <w:tab w:val="left" w:pos="1879"/>
              </w:tabs>
              <w:ind w:right="-114"/>
              <w:rPr>
                <w:b/>
                <w:sz w:val="20"/>
              </w:rPr>
            </w:pPr>
          </w:p>
        </w:tc>
        <w:tc>
          <w:tcPr>
            <w:tcW w:w="2411" w:type="dxa"/>
          </w:tcPr>
          <w:p w14:paraId="7D992B1E" w14:textId="77777777" w:rsidR="005C6779" w:rsidRDefault="005C6779">
            <w:pPr>
              <w:pStyle w:val="Adressat"/>
              <w:tabs>
                <w:tab w:val="left" w:pos="2001"/>
              </w:tabs>
              <w:rPr>
                <w:sz w:val="20"/>
              </w:rPr>
            </w:pPr>
          </w:p>
        </w:tc>
      </w:tr>
      <w:tr w:rsidR="005C6779" w14:paraId="7D992B24" w14:textId="77777777">
        <w:trPr>
          <w:trHeight w:val="227"/>
        </w:trPr>
        <w:tc>
          <w:tcPr>
            <w:tcW w:w="5959" w:type="dxa"/>
          </w:tcPr>
          <w:p w14:paraId="7D992B20" w14:textId="77777777" w:rsidR="005C6779" w:rsidRDefault="00CF5425">
            <w:pPr>
              <w:pStyle w:val="Adressat"/>
              <w:ind w:left="-116" w:right="-111" w:firstLine="8"/>
              <w:rPr>
                <w:sz w:val="20"/>
              </w:rPr>
            </w:pPr>
            <w:hyperlink r:id="rId9" w:tooltip="mailto:klara.kallberg@ockero.se" w:history="1">
              <w:r w:rsidR="00F96798">
                <w:rPr>
                  <w:rStyle w:val="Hyperlnk"/>
                  <w:sz w:val="20"/>
                </w:rPr>
                <w:t>klara.kallberg@ockero.se</w:t>
              </w:r>
            </w:hyperlink>
          </w:p>
          <w:p w14:paraId="7D992B21" w14:textId="77777777" w:rsidR="005C6779" w:rsidRDefault="005C6779">
            <w:pPr>
              <w:pStyle w:val="Adressat"/>
              <w:ind w:left="-116" w:right="-111" w:firstLine="8"/>
              <w:rPr>
                <w:sz w:val="20"/>
              </w:rPr>
            </w:pPr>
          </w:p>
        </w:tc>
        <w:tc>
          <w:tcPr>
            <w:tcW w:w="1421" w:type="dxa"/>
          </w:tcPr>
          <w:p w14:paraId="7D992B22" w14:textId="77777777" w:rsidR="005C6779" w:rsidRDefault="005C6779">
            <w:pPr>
              <w:pStyle w:val="Adressat"/>
              <w:tabs>
                <w:tab w:val="left" w:pos="1879"/>
              </w:tabs>
              <w:ind w:right="-114"/>
              <w:jc w:val="right"/>
              <w:rPr>
                <w:b/>
                <w:sz w:val="20"/>
              </w:rPr>
            </w:pPr>
          </w:p>
        </w:tc>
        <w:tc>
          <w:tcPr>
            <w:tcW w:w="2411" w:type="dxa"/>
          </w:tcPr>
          <w:p w14:paraId="7D992B23" w14:textId="77777777" w:rsidR="005C6779" w:rsidRDefault="005C6779">
            <w:pPr>
              <w:pStyle w:val="Adressat"/>
              <w:tabs>
                <w:tab w:val="left" w:pos="2001"/>
              </w:tabs>
              <w:ind w:left="-2236" w:firstLine="2236"/>
              <w:rPr>
                <w:sz w:val="20"/>
              </w:rPr>
            </w:pPr>
          </w:p>
        </w:tc>
      </w:tr>
    </w:tbl>
    <w:p w14:paraId="7D992B25" w14:textId="77777777" w:rsidR="005C6779" w:rsidRDefault="005C6779">
      <w:pPr>
        <w:pStyle w:val="Rubrik1"/>
        <w:shd w:val="clear" w:color="auto" w:fill="FFFFFF"/>
        <w:spacing w:before="210" w:after="150"/>
        <w:rPr>
          <w:rFonts w:cs="Arial"/>
        </w:rPr>
      </w:pPr>
    </w:p>
    <w:p w14:paraId="093614AB" w14:textId="77777777" w:rsidR="006F08A2" w:rsidRDefault="006F08A2">
      <w:pPr>
        <w:pStyle w:val="rendemening"/>
        <w:spacing w:before="720" w:after="0"/>
        <w:rPr>
          <w:rFonts w:ascii="Arial Black" w:hAnsi="Arial Black" w:cs="Arial"/>
          <w:b w:val="0"/>
          <w:szCs w:val="28"/>
        </w:rPr>
      </w:pPr>
    </w:p>
    <w:p w14:paraId="7D992B26" w14:textId="5B453604" w:rsidR="005C6779" w:rsidRDefault="00F96798">
      <w:pPr>
        <w:pStyle w:val="rendemening"/>
        <w:spacing w:before="720" w:after="0"/>
        <w:rPr>
          <w:rFonts w:ascii="Arial Black" w:hAnsi="Arial Black" w:cs="Arial"/>
          <w:b w:val="0"/>
          <w:szCs w:val="28"/>
        </w:rPr>
      </w:pPr>
      <w:r>
        <w:rPr>
          <w:rFonts w:ascii="Arial Black" w:hAnsi="Arial Black" w:cs="Arial"/>
          <w:b w:val="0"/>
          <w:szCs w:val="28"/>
        </w:rPr>
        <w:t>Yttrande över:</w:t>
      </w:r>
      <w:r>
        <w:rPr>
          <w:rFonts w:ascii="Arial Black" w:hAnsi="Arial Black" w:cs="Arial"/>
          <w:b w:val="0"/>
          <w:szCs w:val="28"/>
        </w:rPr>
        <w:br/>
        <w:t>Förslag till detaljplan, bostadsområde Gamla Minnessten, Öckerö kommun</w:t>
      </w:r>
    </w:p>
    <w:p w14:paraId="7D992B27" w14:textId="77777777" w:rsidR="005C6779" w:rsidRDefault="005C6779"/>
    <w:p w14:paraId="7D992B28" w14:textId="77777777" w:rsidR="005C6779" w:rsidRDefault="00F96798">
      <w:pPr>
        <w:spacing w:before="120" w:after="120"/>
        <w:rPr>
          <w:szCs w:val="22"/>
        </w:rPr>
      </w:pPr>
      <w:r>
        <w:rPr>
          <w:color w:val="000000"/>
          <w:szCs w:val="22"/>
        </w:rPr>
        <w:t xml:space="preserve">SMHI har tagit del av rubricerad remiss och har följande synpunkter. </w:t>
      </w:r>
      <w:r>
        <w:rPr>
          <w:szCs w:val="22"/>
        </w:rPr>
        <w:t xml:space="preserve">Yttrandet avgränsas till </w:t>
      </w:r>
      <w:proofErr w:type="gramStart"/>
      <w:r>
        <w:rPr>
          <w:szCs w:val="22"/>
        </w:rPr>
        <w:t>SMHIs</w:t>
      </w:r>
      <w:proofErr w:type="gramEnd"/>
      <w:r>
        <w:rPr>
          <w:szCs w:val="22"/>
        </w:rPr>
        <w:t xml:space="preserve"> kompetensområden meteorologi.</w:t>
      </w:r>
    </w:p>
    <w:p w14:paraId="7D992B29" w14:textId="77777777" w:rsidR="005C6779" w:rsidRDefault="005C6779">
      <w:pPr>
        <w:spacing w:before="120" w:after="120"/>
        <w:rPr>
          <w:szCs w:val="22"/>
        </w:rPr>
      </w:pPr>
    </w:p>
    <w:p w14:paraId="7D992B2A" w14:textId="77777777" w:rsidR="005C6779" w:rsidRDefault="00F96798">
      <w:pPr>
        <w:spacing w:before="120" w:after="120"/>
        <w:rPr>
          <w:b/>
        </w:rPr>
      </w:pPr>
      <w:r>
        <w:rPr>
          <w:b/>
        </w:rPr>
        <w:t>Framtida klimatet</w:t>
      </w:r>
    </w:p>
    <w:p w14:paraId="7D992B2B" w14:textId="39D94276" w:rsidR="005C6779" w:rsidRDefault="00F96798">
      <w:pPr>
        <w:spacing w:before="120" w:after="120"/>
      </w:pPr>
      <w:r>
        <w:t xml:space="preserve">Vid planering av samhället bör hänsyn tas till det framtida klimatet. Exempelvis förväntas lufttemperaturen att stiga, risken för skyfall öka och flödena i våra vattendrag förändras med ändrade nederbördsförhållanden och snötillgångar. Stormar förväntas inte </w:t>
      </w:r>
      <w:r w:rsidR="006F08A2">
        <w:t xml:space="preserve">att </w:t>
      </w:r>
      <w:r>
        <w:t>i Sverige bli värre eller vanligare än vad de historiskt har varit. Havsnivån stiger men landhöjningen kompenserar till viss del den stigande nivån, mer i norra Sverige än i södra, se</w:t>
      </w:r>
    </w:p>
    <w:p w14:paraId="7D992B2C" w14:textId="77777777" w:rsidR="005C6779" w:rsidRDefault="00CF5425">
      <w:pPr>
        <w:pStyle w:val="Oformateradtext"/>
        <w:spacing w:before="120" w:after="120"/>
        <w:rPr>
          <w:rFonts w:ascii="Times New Roman" w:hAnsi="Times New Roman" w:cs="Times New Roman"/>
          <w:sz w:val="22"/>
          <w:szCs w:val="22"/>
        </w:rPr>
      </w:pPr>
      <w:hyperlink r:id="rId10" w:tooltip="https://www.smhi.se/klimat/stigande-havsnivaer/oversikt-stigande-havsnivaer-1.166469" w:history="1">
        <w:r w:rsidR="00F96798">
          <w:rPr>
            <w:rStyle w:val="Hyperlnk"/>
            <w:rFonts w:ascii="Times New Roman" w:hAnsi="Times New Roman" w:cs="Times New Roman"/>
            <w:sz w:val="22"/>
            <w:szCs w:val="22"/>
          </w:rPr>
          <w:t>https://www.smhi.se/klimat/stigande-havsnivaer/oversikt-stigande-havsnivaer-1.166469</w:t>
        </w:r>
      </w:hyperlink>
    </w:p>
    <w:p w14:paraId="7D992B2D" w14:textId="77777777" w:rsidR="005C6779" w:rsidRDefault="00CF5425">
      <w:pPr>
        <w:pStyle w:val="Oformateradtext"/>
        <w:spacing w:before="120" w:after="120"/>
        <w:rPr>
          <w:rFonts w:ascii="Times New Roman" w:hAnsi="Times New Roman" w:cs="Times New Roman"/>
          <w:sz w:val="22"/>
          <w:szCs w:val="22"/>
        </w:rPr>
      </w:pPr>
      <w:hyperlink r:id="rId11" w:tooltip="https://www.smhi.se/klimat/stigande-havsnivaer/bakgrund-till-planering-for-stigande-havsnivaer-1.165534" w:history="1">
        <w:r w:rsidR="00F96798">
          <w:rPr>
            <w:rStyle w:val="Hyperlnk"/>
            <w:rFonts w:ascii="Times New Roman" w:hAnsi="Times New Roman" w:cs="Times New Roman"/>
            <w:sz w:val="22"/>
            <w:szCs w:val="22"/>
          </w:rPr>
          <w:t>https://www.smhi.se/klimat/stigande-havsnivaer/bakgrund-till-planering-for-stigande-havsnivaer-1.165534</w:t>
        </w:r>
      </w:hyperlink>
    </w:p>
    <w:p w14:paraId="243F0FDD" w14:textId="77777777" w:rsidR="006F08A2" w:rsidRDefault="006F08A2">
      <w:pPr>
        <w:spacing w:before="120" w:after="120"/>
      </w:pPr>
    </w:p>
    <w:p w14:paraId="7D992B2E" w14:textId="49BE4A8E" w:rsidR="005C6779" w:rsidRDefault="00F96798">
      <w:pPr>
        <w:spacing w:before="120" w:after="120"/>
      </w:pPr>
      <w:r>
        <w:t xml:space="preserve">Vi hänvisar också till </w:t>
      </w:r>
      <w:proofErr w:type="gramStart"/>
      <w:r>
        <w:rPr>
          <w:szCs w:val="22"/>
        </w:rPr>
        <w:t>SMHIs</w:t>
      </w:r>
      <w:proofErr w:type="gramEnd"/>
      <w:r>
        <w:t xml:space="preserve"> fördjupade klimatscenariotjänster:</w:t>
      </w:r>
    </w:p>
    <w:p w14:paraId="7D992B2F" w14:textId="77777777" w:rsidR="005C6779" w:rsidRDefault="00CF5425">
      <w:pPr>
        <w:spacing w:before="120" w:after="120"/>
      </w:pPr>
      <w:hyperlink r:id="rId12" w:tooltip="https://www.smhi.se/klimat/framtidens-klimat/fordjupade-klimatscenarier" w:history="1">
        <w:r w:rsidR="00F96798">
          <w:rPr>
            <w:rStyle w:val="Hyperlnk"/>
          </w:rPr>
          <w:t>https://www.smhi.se/klimat/framtidens-klimat/fordjupade-klimatscenarier</w:t>
        </w:r>
      </w:hyperlink>
      <w:r w:rsidR="00F96798">
        <w:t xml:space="preserve"> </w:t>
      </w:r>
    </w:p>
    <w:p w14:paraId="0A03AADB" w14:textId="77777777" w:rsidR="006F08A2" w:rsidRDefault="006F08A2">
      <w:pPr>
        <w:spacing w:before="120" w:after="120"/>
      </w:pPr>
    </w:p>
    <w:p w14:paraId="7D992B30" w14:textId="5ED7707F" w:rsidR="005C6779" w:rsidRDefault="00F96798">
      <w:pPr>
        <w:spacing w:before="120" w:after="120"/>
      </w:pPr>
      <w:r>
        <w:t>För historiska och framtida skyfall hänvisas till denna länk:</w:t>
      </w:r>
    </w:p>
    <w:p w14:paraId="7D992B31" w14:textId="77777777" w:rsidR="005C6779" w:rsidRDefault="00CF5425">
      <w:pPr>
        <w:spacing w:before="120" w:after="120"/>
      </w:pPr>
      <w:hyperlink r:id="rId13" w:tooltip="https://www.smhi.se/kunskapsbanken/meteorologi/statistik-for-extrem-korttidsnederbord-1.159736" w:history="1">
        <w:r w:rsidR="00F96798">
          <w:rPr>
            <w:rStyle w:val="Hyperlnk"/>
          </w:rPr>
          <w:t>https://www.smhi.se/kunskapsbanken/meteorologi/statistik-for-extrem-korttidsnederbord-1.159736</w:t>
        </w:r>
      </w:hyperlink>
    </w:p>
    <w:p w14:paraId="01D1604F" w14:textId="77777777" w:rsidR="006F08A2" w:rsidRDefault="006F08A2">
      <w:pPr>
        <w:spacing w:before="120" w:after="120"/>
      </w:pPr>
    </w:p>
    <w:p w14:paraId="3A929CF1" w14:textId="77777777" w:rsidR="006F08A2" w:rsidRDefault="006F08A2">
      <w:pPr>
        <w:spacing w:before="120" w:after="120"/>
      </w:pPr>
    </w:p>
    <w:p w14:paraId="5F4AFFD3" w14:textId="77777777" w:rsidR="006F08A2" w:rsidRDefault="006F08A2">
      <w:pPr>
        <w:spacing w:before="120" w:after="120"/>
      </w:pPr>
    </w:p>
    <w:p w14:paraId="7D992B32" w14:textId="259BA664" w:rsidR="005C6779" w:rsidRDefault="00F96798">
      <w:pPr>
        <w:spacing w:before="120" w:after="120"/>
      </w:pPr>
      <w:r>
        <w:t xml:space="preserve">Ytterligare information om framtida klimat finns på </w:t>
      </w:r>
      <w:proofErr w:type="gramStart"/>
      <w:r>
        <w:rPr>
          <w:szCs w:val="22"/>
        </w:rPr>
        <w:t>SMHIs</w:t>
      </w:r>
      <w:proofErr w:type="gramEnd"/>
      <w:r>
        <w:t xml:space="preserve"> hemsida: </w:t>
      </w:r>
    </w:p>
    <w:p w14:paraId="7D992B33" w14:textId="77777777" w:rsidR="005C6779" w:rsidRDefault="00CF5425">
      <w:pPr>
        <w:spacing w:before="120" w:after="120"/>
      </w:pPr>
      <w:hyperlink r:id="rId14" w:tooltip="https://www.smhi.se/klimat" w:history="1">
        <w:r w:rsidR="00F96798">
          <w:rPr>
            <w:rStyle w:val="Hyperlnk"/>
          </w:rPr>
          <w:t>https://www.smhi.se/klimat</w:t>
        </w:r>
      </w:hyperlink>
      <w:r w:rsidR="00F96798">
        <w:t>.</w:t>
      </w:r>
    </w:p>
    <w:p w14:paraId="7D992B34" w14:textId="77777777" w:rsidR="005C6779" w:rsidRDefault="00F96798">
      <w:pPr>
        <w:spacing w:before="120" w:after="120"/>
      </w:pPr>
      <w:r>
        <w:t xml:space="preserve">Nationellt kunskapscentrum för klimatanpassning samlar in, utvecklar och tillgängliggör kunskap som tas fram regionalt, nationellt och internationellt om klimatanpassning. Centrumet finns vid SMHI och bedrivs i bred samverkan med aktörer inom klimatanpassningsområdet. Centrumet fungerar som en nod för kunskap om klimatanpassning och driver bland annat Klimatanpassningsportalen, </w:t>
      </w:r>
      <w:hyperlink r:id="rId15" w:tooltip="http://www.klimatanpassning.se" w:history="1">
        <w:r>
          <w:rPr>
            <w:rStyle w:val="Hyperlnk"/>
          </w:rPr>
          <w:t>www.klimatanpassning.se</w:t>
        </w:r>
      </w:hyperlink>
    </w:p>
    <w:p w14:paraId="7D992B35" w14:textId="77777777" w:rsidR="005C6779" w:rsidRDefault="005C6779">
      <w:pPr>
        <w:spacing w:before="120" w:after="120"/>
      </w:pPr>
    </w:p>
    <w:p w14:paraId="7D992B36" w14:textId="77777777" w:rsidR="005C6779" w:rsidRDefault="005C6779">
      <w:pPr>
        <w:spacing w:before="120" w:after="120"/>
      </w:pPr>
    </w:p>
    <w:p w14:paraId="7D992B37" w14:textId="77777777" w:rsidR="005C6779" w:rsidRDefault="00F96798">
      <w:pPr>
        <w:spacing w:before="120" w:after="120"/>
        <w:rPr>
          <w:szCs w:val="22"/>
        </w:rPr>
      </w:pPr>
      <w:r>
        <w:rPr>
          <w:szCs w:val="22"/>
        </w:rPr>
        <w:t>Avdelningschef Bodil Aarhus Andrae har beslutat i detta ärende som beretts av Anna Eklund, Maud Goltsis Nilsson (hydrologi), Magnus Joelsson och Lennart Wern (meteorologi).</w:t>
      </w:r>
    </w:p>
    <w:p w14:paraId="7D992B38" w14:textId="77777777" w:rsidR="005C6779" w:rsidRDefault="005C6779">
      <w:pPr>
        <w:spacing w:before="120" w:after="120"/>
        <w:rPr>
          <w:szCs w:val="22"/>
        </w:rPr>
      </w:pPr>
    </w:p>
    <w:p w14:paraId="7D992B39" w14:textId="77777777" w:rsidR="005C6779" w:rsidRDefault="00F96798">
      <w:pPr>
        <w:spacing w:before="120" w:after="120"/>
        <w:rPr>
          <w:szCs w:val="22"/>
        </w:rPr>
      </w:pPr>
      <w:r>
        <w:rPr>
          <w:szCs w:val="22"/>
        </w:rPr>
        <w:t>För SMHI</w:t>
      </w:r>
      <w:r>
        <w:rPr>
          <w:szCs w:val="22"/>
        </w:rPr>
        <w:br/>
      </w:r>
      <w:r>
        <w:rPr>
          <w:szCs w:val="22"/>
        </w:rPr>
        <w:br/>
      </w:r>
    </w:p>
    <w:p w14:paraId="7D992B3A" w14:textId="77777777" w:rsidR="005C6779" w:rsidRDefault="00F96798">
      <w:pPr>
        <w:spacing w:before="120" w:after="120"/>
        <w:rPr>
          <w:szCs w:val="22"/>
        </w:rPr>
      </w:pPr>
      <w:r>
        <w:rPr>
          <w:szCs w:val="22"/>
        </w:rPr>
        <w:br/>
        <w:t>Bodil Aarhus Andrae</w:t>
      </w:r>
      <w:r>
        <w:rPr>
          <w:szCs w:val="22"/>
        </w:rPr>
        <w:br/>
        <w:t>Chef Avdelning Samhälle och säkerhet</w:t>
      </w:r>
    </w:p>
    <w:p w14:paraId="7D992B3B" w14:textId="77777777" w:rsidR="005C6779" w:rsidRDefault="00F96798">
      <w:pPr>
        <w:spacing w:before="120" w:after="120"/>
        <w:rPr>
          <w:color w:val="FF0000"/>
        </w:rPr>
      </w:pPr>
      <w:r>
        <w:rPr>
          <w:color w:val="FF0000"/>
        </w:rPr>
        <w:t xml:space="preserve"> </w:t>
      </w:r>
    </w:p>
    <w:sectPr w:rsidR="005C677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955" w:right="2552" w:bottom="1418" w:left="1701" w:header="6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92B3E" w14:textId="77777777" w:rsidR="005C6779" w:rsidRDefault="00F96798">
      <w:r>
        <w:separator/>
      </w:r>
    </w:p>
  </w:endnote>
  <w:endnote w:type="continuationSeparator" w:id="0">
    <w:p w14:paraId="7D992B3F" w14:textId="77777777" w:rsidR="005C6779" w:rsidRDefault="00F9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0"/>
      <w:gridCol w:w="2977"/>
      <w:gridCol w:w="2552"/>
      <w:gridCol w:w="300"/>
      <w:gridCol w:w="1117"/>
    </w:tblGrid>
    <w:tr w:rsidR="005C6779" w14:paraId="7D992B43" w14:textId="77777777">
      <w:trPr>
        <w:gridAfter w:val="1"/>
        <w:wAfter w:w="1117" w:type="dxa"/>
        <w:trHeight w:val="213"/>
      </w:trPr>
      <w:tc>
        <w:tcPr>
          <w:tcW w:w="8659" w:type="dxa"/>
          <w:gridSpan w:val="4"/>
        </w:tcPr>
        <w:p w14:paraId="7D992B41" w14:textId="77777777" w:rsidR="005C6779" w:rsidRDefault="005C6779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</w:p>
        <w:p w14:paraId="7D992B42" w14:textId="77777777" w:rsidR="005C6779" w:rsidRDefault="00F96798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  <w:r>
            <w:rPr>
              <w:rFonts w:ascii="Arial Black" w:hAnsi="Arial Black"/>
              <w:sz w:val="16"/>
            </w:rPr>
            <w:t>SMHI – Sveriges Meteorologiska och Hydrologiska Institut</w:t>
          </w:r>
        </w:p>
      </w:tc>
    </w:tr>
    <w:tr w:rsidR="005C6779" w14:paraId="7D992B45" w14:textId="77777777">
      <w:trPr>
        <w:gridAfter w:val="1"/>
        <w:wAfter w:w="1117" w:type="dxa"/>
        <w:trHeight w:hRule="exact" w:val="70"/>
      </w:trPr>
      <w:tc>
        <w:tcPr>
          <w:tcW w:w="8659" w:type="dxa"/>
          <w:gridSpan w:val="4"/>
        </w:tcPr>
        <w:p w14:paraId="7D992B44" w14:textId="77777777" w:rsidR="005C6779" w:rsidRDefault="005C6779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/>
              <w:sz w:val="16"/>
            </w:rPr>
          </w:pPr>
        </w:p>
      </w:tc>
    </w:tr>
    <w:tr w:rsidR="005C6779" w14:paraId="7D992B47" w14:textId="77777777">
      <w:trPr>
        <w:gridAfter w:val="1"/>
        <w:wAfter w:w="1117" w:type="dxa"/>
        <w:trHeight w:hRule="exact" w:val="330"/>
      </w:trPr>
      <w:tc>
        <w:tcPr>
          <w:tcW w:w="8659" w:type="dxa"/>
          <w:gridSpan w:val="4"/>
          <w:tcBorders>
            <w:bottom w:val="single" w:sz="4" w:space="0" w:color="auto"/>
          </w:tcBorders>
        </w:tcPr>
        <w:p w14:paraId="7D992B46" w14:textId="77777777" w:rsidR="005C6779" w:rsidRDefault="00F96798">
          <w:pPr>
            <w:tabs>
              <w:tab w:val="center" w:pos="4536"/>
              <w:tab w:val="right" w:pos="9072"/>
            </w:tabs>
            <w:spacing w:line="240" w:lineRule="auto"/>
            <w:ind w:right="-237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4"/>
              <w:szCs w:val="14"/>
            </w:rPr>
            <w:t>Postadress</w:t>
          </w:r>
          <w:r>
            <w:rPr>
              <w:rFonts w:ascii="Arial" w:hAnsi="Arial"/>
              <w:sz w:val="14"/>
              <w:szCs w:val="14"/>
            </w:rPr>
            <w:t xml:space="preserve"> SMHI 601 76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NORRKÖPING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</w:t>
          </w:r>
          <w:r>
            <w:rPr>
              <w:rFonts w:ascii="Arial" w:hAnsi="Arial"/>
              <w:b/>
              <w:sz w:val="14"/>
              <w:szCs w:val="14"/>
            </w:rPr>
            <w:t>Växel</w:t>
          </w:r>
          <w:r>
            <w:rPr>
              <w:rFonts w:ascii="Arial" w:hAnsi="Arial"/>
              <w:sz w:val="14"/>
              <w:szCs w:val="14"/>
            </w:rPr>
            <w:t xml:space="preserve"> 011-495 80 00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</w:t>
          </w:r>
          <w:r>
            <w:rPr>
              <w:rFonts w:ascii="Arial" w:hAnsi="Arial"/>
              <w:b/>
              <w:sz w:val="14"/>
              <w:szCs w:val="14"/>
            </w:rPr>
            <w:t>Fax</w:t>
          </w:r>
          <w:r>
            <w:rPr>
              <w:rFonts w:ascii="Arial" w:hAnsi="Arial"/>
              <w:sz w:val="14"/>
              <w:szCs w:val="14"/>
            </w:rPr>
            <w:t xml:space="preserve"> 011-495 80 01</w:t>
          </w:r>
        </w:p>
      </w:tc>
    </w:tr>
    <w:tr w:rsidR="005C6779" w14:paraId="7D992B49" w14:textId="77777777">
      <w:trPr>
        <w:gridAfter w:val="1"/>
        <w:wAfter w:w="1117" w:type="dxa"/>
        <w:trHeight w:hRule="exact" w:val="149"/>
      </w:trPr>
      <w:tc>
        <w:tcPr>
          <w:tcW w:w="8659" w:type="dxa"/>
          <w:gridSpan w:val="4"/>
          <w:tcBorders>
            <w:top w:val="single" w:sz="4" w:space="0" w:color="auto"/>
          </w:tcBorders>
        </w:tcPr>
        <w:p w14:paraId="7D992B48" w14:textId="77777777" w:rsidR="005C6779" w:rsidRDefault="005C6779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8"/>
            </w:rPr>
          </w:pPr>
        </w:p>
      </w:tc>
    </w:tr>
    <w:tr w:rsidR="005C6779" w14:paraId="7D992B53" w14:textId="77777777">
      <w:trPr>
        <w:trHeight w:val="730"/>
      </w:trPr>
      <w:tc>
        <w:tcPr>
          <w:tcW w:w="2830" w:type="dxa"/>
        </w:tcPr>
        <w:p w14:paraId="7D992B4A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6"/>
            </w:rPr>
          </w:pPr>
          <w:r>
            <w:rPr>
              <w:rFonts w:ascii="Arial Black" w:hAnsi="Arial Black"/>
              <w:b/>
              <w:sz w:val="16"/>
              <w:szCs w:val="16"/>
            </w:rPr>
            <w:t>Huvudkontor SMHI</w:t>
          </w:r>
        </w:p>
        <w:p w14:paraId="7D992B4B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b/>
              <w:sz w:val="14"/>
              <w:szCs w:val="14"/>
            </w:rPr>
            <w:t>Besöksadress</w:t>
          </w:r>
          <w:r>
            <w:rPr>
              <w:rFonts w:ascii="Arial" w:hAnsi="Arial"/>
              <w:sz w:val="14"/>
              <w:szCs w:val="14"/>
            </w:rPr>
            <w:t xml:space="preserve"> Folkborgsvägen 17 </w:t>
          </w:r>
        </w:p>
        <w:p w14:paraId="7D992B4C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4"/>
              <w:szCs w:val="14"/>
            </w:rPr>
            <w:t xml:space="preserve">601 </w:t>
          </w:r>
          <w:proofErr w:type="gramStart"/>
          <w:r>
            <w:rPr>
              <w:rFonts w:ascii="Arial" w:hAnsi="Arial"/>
              <w:sz w:val="14"/>
              <w:szCs w:val="14"/>
            </w:rPr>
            <w:t>76  NORRKÖPING</w:t>
          </w:r>
          <w:proofErr w:type="gramEnd"/>
        </w:p>
      </w:tc>
      <w:tc>
        <w:tcPr>
          <w:tcW w:w="2977" w:type="dxa"/>
          <w:shd w:val="clear" w:color="auto" w:fill="auto"/>
        </w:tcPr>
        <w:p w14:paraId="7D992B4D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 Black" w:hAnsi="Arial Black"/>
              <w:b/>
              <w:sz w:val="16"/>
              <w:szCs w:val="16"/>
            </w:rPr>
          </w:pPr>
          <w:r>
            <w:rPr>
              <w:rFonts w:ascii="Arial Black" w:hAnsi="Arial Black"/>
              <w:sz w:val="16"/>
              <w:szCs w:val="16"/>
            </w:rPr>
            <w:t>SMH</w:t>
          </w:r>
          <w:r>
            <w:rPr>
              <w:rFonts w:ascii="Arial Black" w:hAnsi="Arial Black"/>
              <w:b/>
              <w:sz w:val="16"/>
              <w:szCs w:val="16"/>
            </w:rPr>
            <w:t>I</w:t>
          </w:r>
        </w:p>
        <w:p w14:paraId="7D992B4E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b/>
              <w:sz w:val="14"/>
              <w:szCs w:val="14"/>
            </w:rPr>
            <w:t>Besöksadress</w:t>
          </w:r>
          <w:r>
            <w:rPr>
              <w:rFonts w:ascii="Arial" w:hAnsi="Arial"/>
              <w:sz w:val="14"/>
              <w:szCs w:val="14"/>
            </w:rPr>
            <w:t xml:space="preserve"> Stationsgatan 23, 6 </w:t>
          </w:r>
          <w:proofErr w:type="spellStart"/>
          <w:r>
            <w:rPr>
              <w:rFonts w:ascii="Arial" w:hAnsi="Arial"/>
              <w:sz w:val="14"/>
              <w:szCs w:val="14"/>
            </w:rPr>
            <w:t>tr</w:t>
          </w:r>
          <w:proofErr w:type="spellEnd"/>
        </w:p>
        <w:p w14:paraId="7D992B4F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4"/>
              <w:szCs w:val="14"/>
            </w:rPr>
            <w:t xml:space="preserve">753 </w:t>
          </w:r>
          <w:proofErr w:type="gramStart"/>
          <w:r>
            <w:rPr>
              <w:rFonts w:ascii="Arial" w:hAnsi="Arial"/>
              <w:sz w:val="14"/>
              <w:szCs w:val="14"/>
            </w:rPr>
            <w:t>40  UPPSALA</w:t>
          </w:r>
          <w:proofErr w:type="gramEnd"/>
        </w:p>
      </w:tc>
      <w:tc>
        <w:tcPr>
          <w:tcW w:w="2552" w:type="dxa"/>
        </w:tcPr>
        <w:p w14:paraId="7D992B50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>
            <w:rPr>
              <w:rFonts w:ascii="Arial Black" w:hAnsi="Arial Black"/>
              <w:b/>
              <w:sz w:val="16"/>
              <w:szCs w:val="14"/>
            </w:rPr>
            <w:t>SMHI</w:t>
          </w:r>
        </w:p>
        <w:p w14:paraId="7D992B51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>
            <w:rPr>
              <w:rFonts w:ascii="Arial" w:hAnsi="Arial"/>
              <w:b/>
              <w:sz w:val="14"/>
              <w:szCs w:val="14"/>
            </w:rPr>
            <w:t>Besöksadress</w:t>
          </w:r>
          <w:r>
            <w:rPr>
              <w:rFonts w:ascii="Arial" w:hAnsi="Arial"/>
              <w:sz w:val="14"/>
              <w:szCs w:val="14"/>
            </w:rPr>
            <w:t xml:space="preserve"> Sven </w:t>
          </w:r>
          <w:proofErr w:type="spellStart"/>
          <w:r>
            <w:rPr>
              <w:rFonts w:ascii="Arial" w:hAnsi="Arial"/>
              <w:sz w:val="14"/>
              <w:szCs w:val="14"/>
            </w:rPr>
            <w:t>Källfelts</w:t>
          </w:r>
          <w:proofErr w:type="spellEnd"/>
          <w:r>
            <w:rPr>
              <w:rFonts w:ascii="Arial" w:hAnsi="Arial"/>
              <w:sz w:val="14"/>
              <w:szCs w:val="14"/>
            </w:rPr>
            <w:t xml:space="preserve"> Gata 15 426 </w:t>
          </w:r>
          <w:proofErr w:type="gramStart"/>
          <w:r>
            <w:rPr>
              <w:rFonts w:ascii="Arial" w:hAnsi="Arial"/>
              <w:sz w:val="14"/>
              <w:szCs w:val="14"/>
            </w:rPr>
            <w:t xml:space="preserve">71  </w:t>
          </w:r>
          <w:r>
            <w:rPr>
              <w:rFonts w:ascii="Arial" w:hAnsi="Arial"/>
              <w:caps/>
              <w:sz w:val="14"/>
              <w:szCs w:val="14"/>
            </w:rPr>
            <w:t>Västra</w:t>
          </w:r>
          <w:proofErr w:type="gramEnd"/>
          <w:r>
            <w:rPr>
              <w:rFonts w:ascii="Arial" w:hAnsi="Arial"/>
              <w:caps/>
              <w:sz w:val="14"/>
              <w:szCs w:val="14"/>
            </w:rPr>
            <w:t xml:space="preserve"> Frölunda</w:t>
          </w:r>
        </w:p>
      </w:tc>
      <w:tc>
        <w:tcPr>
          <w:tcW w:w="1417" w:type="dxa"/>
          <w:gridSpan w:val="2"/>
          <w:shd w:val="clear" w:color="auto" w:fill="auto"/>
        </w:tcPr>
        <w:p w14:paraId="7D992B52" w14:textId="77777777" w:rsidR="005C6779" w:rsidRDefault="00F96798">
          <w:pPr>
            <w:pStyle w:val="Sidhuvud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Style w:val="Sidnummer"/>
              <w:rFonts w:ascii="Arial" w:hAnsi="Arial" w:cs="Arial"/>
              <w:sz w:val="14"/>
              <w:szCs w:val="14"/>
            </w:rPr>
            <w:t xml:space="preserve">sida </w:t>
          </w:r>
          <w:r>
            <w:rPr>
              <w:rStyle w:val="Sidnummer"/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Style w:val="Sidnummer"/>
              <w:rFonts w:ascii="Arial" w:hAnsi="Arial" w:cs="Arial"/>
              <w:sz w:val="14"/>
              <w:szCs w:val="14"/>
            </w:rPr>
            <w:instrText xml:space="preserve"> PAGE </w:instrText>
          </w:r>
          <w:r>
            <w:rPr>
              <w:rStyle w:val="Sidnummer"/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Style w:val="Sidnummer"/>
              <w:rFonts w:ascii="Arial" w:hAnsi="Arial" w:cs="Arial"/>
              <w:sz w:val="14"/>
              <w:szCs w:val="14"/>
            </w:rPr>
            <w:t>2</w:t>
          </w:r>
          <w:r>
            <w:rPr>
              <w:rStyle w:val="Sidnummer"/>
              <w:rFonts w:ascii="Arial" w:hAnsi="Arial" w:cs="Arial"/>
              <w:sz w:val="14"/>
              <w:szCs w:val="14"/>
            </w:rPr>
            <w:fldChar w:fldCharType="end"/>
          </w:r>
          <w:r>
            <w:rPr>
              <w:rStyle w:val="Sidnummer"/>
              <w:rFonts w:ascii="Arial" w:hAnsi="Arial" w:cs="Arial"/>
              <w:sz w:val="14"/>
              <w:szCs w:val="14"/>
            </w:rPr>
            <w:t xml:space="preserve"> (</w:t>
          </w:r>
          <w:r>
            <w:rPr>
              <w:rStyle w:val="Sidnummer"/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Style w:val="Sidnummer"/>
              <w:rFonts w:ascii="Arial" w:hAnsi="Arial" w:cs="Arial"/>
              <w:sz w:val="14"/>
              <w:szCs w:val="14"/>
            </w:rPr>
            <w:instrText xml:space="preserve"> NUMPAGES </w:instrText>
          </w:r>
          <w:r>
            <w:rPr>
              <w:rStyle w:val="Sidnummer"/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Style w:val="Sidnummer"/>
              <w:rFonts w:ascii="Arial" w:hAnsi="Arial" w:cs="Arial"/>
              <w:sz w:val="14"/>
              <w:szCs w:val="14"/>
            </w:rPr>
            <w:t>2</w:t>
          </w:r>
          <w:r>
            <w:rPr>
              <w:rStyle w:val="Sidnummer"/>
              <w:rFonts w:ascii="Arial" w:hAnsi="Arial" w:cs="Arial"/>
              <w:sz w:val="14"/>
              <w:szCs w:val="14"/>
            </w:rPr>
            <w:fldChar w:fldCharType="end"/>
          </w:r>
          <w:r>
            <w:rPr>
              <w:rStyle w:val="Sidnummer"/>
              <w:rFonts w:ascii="Arial" w:hAnsi="Arial" w:cs="Arial"/>
              <w:sz w:val="14"/>
              <w:szCs w:val="14"/>
            </w:rPr>
            <w:t>)</w:t>
          </w:r>
        </w:p>
      </w:tc>
    </w:tr>
  </w:tbl>
  <w:p w14:paraId="7D992B54" w14:textId="77777777" w:rsidR="005C6779" w:rsidRDefault="005C6779">
    <w:pPr>
      <w:pStyle w:val="Sidfot"/>
      <w:tabs>
        <w:tab w:val="clear" w:pos="4536"/>
        <w:tab w:val="clear" w:pos="9072"/>
        <w:tab w:val="left" w:pos="1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6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0"/>
      <w:gridCol w:w="2977"/>
      <w:gridCol w:w="2552"/>
      <w:gridCol w:w="300"/>
      <w:gridCol w:w="1117"/>
    </w:tblGrid>
    <w:tr w:rsidR="005C6779" w14:paraId="7D992B58" w14:textId="77777777">
      <w:trPr>
        <w:gridAfter w:val="1"/>
        <w:wAfter w:w="1117" w:type="dxa"/>
        <w:trHeight w:val="213"/>
      </w:trPr>
      <w:tc>
        <w:tcPr>
          <w:tcW w:w="8659" w:type="dxa"/>
          <w:gridSpan w:val="4"/>
        </w:tcPr>
        <w:p w14:paraId="7D992B56" w14:textId="77777777" w:rsidR="005C6779" w:rsidRDefault="005C6779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</w:p>
        <w:p w14:paraId="7D992B57" w14:textId="77777777" w:rsidR="005C6779" w:rsidRDefault="00F96798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  <w:r>
            <w:rPr>
              <w:rFonts w:ascii="Arial Black" w:hAnsi="Arial Black"/>
              <w:sz w:val="16"/>
            </w:rPr>
            <w:t>SMHI – Sveriges meteorologiska och hydrologiska institut</w:t>
          </w:r>
        </w:p>
      </w:tc>
    </w:tr>
    <w:tr w:rsidR="005C6779" w14:paraId="7D992B5A" w14:textId="77777777">
      <w:trPr>
        <w:gridAfter w:val="1"/>
        <w:wAfter w:w="1117" w:type="dxa"/>
        <w:trHeight w:hRule="exact" w:val="70"/>
      </w:trPr>
      <w:tc>
        <w:tcPr>
          <w:tcW w:w="8659" w:type="dxa"/>
          <w:gridSpan w:val="4"/>
        </w:tcPr>
        <w:p w14:paraId="7D992B59" w14:textId="77777777" w:rsidR="005C6779" w:rsidRDefault="005C6779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/>
              <w:sz w:val="16"/>
            </w:rPr>
          </w:pPr>
        </w:p>
      </w:tc>
    </w:tr>
    <w:tr w:rsidR="005C6779" w14:paraId="7D992B5C" w14:textId="77777777">
      <w:trPr>
        <w:gridAfter w:val="1"/>
        <w:wAfter w:w="1117" w:type="dxa"/>
        <w:trHeight w:hRule="exact" w:val="330"/>
      </w:trPr>
      <w:tc>
        <w:tcPr>
          <w:tcW w:w="8659" w:type="dxa"/>
          <w:gridSpan w:val="4"/>
        </w:tcPr>
        <w:p w14:paraId="7D992B5B" w14:textId="77777777" w:rsidR="005C6779" w:rsidRDefault="00F96798">
          <w:pPr>
            <w:tabs>
              <w:tab w:val="center" w:pos="4536"/>
              <w:tab w:val="right" w:pos="9072"/>
            </w:tabs>
            <w:spacing w:line="240" w:lineRule="auto"/>
            <w:ind w:right="-237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4"/>
              <w:szCs w:val="14"/>
            </w:rPr>
            <w:t>Postadress</w:t>
          </w:r>
          <w:r>
            <w:rPr>
              <w:rFonts w:ascii="Arial" w:hAnsi="Arial"/>
              <w:sz w:val="14"/>
              <w:szCs w:val="14"/>
            </w:rPr>
            <w:t xml:space="preserve"> SMHI 607 76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NORRKÖPING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</w:t>
          </w:r>
          <w:r>
            <w:rPr>
              <w:rFonts w:ascii="Arial" w:hAnsi="Arial"/>
              <w:b/>
              <w:sz w:val="14"/>
              <w:szCs w:val="14"/>
            </w:rPr>
            <w:t>Växel</w:t>
          </w:r>
          <w:r>
            <w:rPr>
              <w:rFonts w:ascii="Arial" w:hAnsi="Arial"/>
              <w:sz w:val="14"/>
              <w:szCs w:val="14"/>
            </w:rPr>
            <w:t xml:space="preserve"> 011-495 80 00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</w:t>
          </w:r>
          <w:r>
            <w:rPr>
              <w:rFonts w:ascii="Arial" w:hAnsi="Arial"/>
              <w:b/>
              <w:sz w:val="14"/>
              <w:szCs w:val="14"/>
            </w:rPr>
            <w:t>Fax</w:t>
          </w:r>
          <w:r>
            <w:rPr>
              <w:rFonts w:ascii="Arial" w:hAnsi="Arial"/>
              <w:sz w:val="14"/>
              <w:szCs w:val="14"/>
            </w:rPr>
            <w:t xml:space="preserve"> 011-495 80 01</w:t>
          </w:r>
        </w:p>
      </w:tc>
    </w:tr>
    <w:tr w:rsidR="005C6779" w14:paraId="7D992B5E" w14:textId="77777777">
      <w:trPr>
        <w:gridAfter w:val="1"/>
        <w:wAfter w:w="1117" w:type="dxa"/>
        <w:trHeight w:hRule="exact" w:val="260"/>
      </w:trPr>
      <w:tc>
        <w:tcPr>
          <w:tcW w:w="8659" w:type="dxa"/>
          <w:gridSpan w:val="4"/>
        </w:tcPr>
        <w:p w14:paraId="7D992B5D" w14:textId="77777777" w:rsidR="005C6779" w:rsidRDefault="005C6779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16"/>
            </w:rPr>
          </w:pPr>
        </w:p>
      </w:tc>
    </w:tr>
    <w:tr w:rsidR="005C6779" w14:paraId="7D992B6A" w14:textId="77777777">
      <w:trPr>
        <w:trHeight w:val="988"/>
      </w:trPr>
      <w:tc>
        <w:tcPr>
          <w:tcW w:w="2830" w:type="dxa"/>
        </w:tcPr>
        <w:p w14:paraId="7D992B5F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6"/>
            </w:rPr>
          </w:pPr>
          <w:r>
            <w:rPr>
              <w:rFonts w:ascii="Arial Black" w:hAnsi="Arial Black"/>
              <w:b/>
              <w:sz w:val="16"/>
              <w:szCs w:val="16"/>
            </w:rPr>
            <w:t>Huvudkontor SMHI</w:t>
          </w:r>
        </w:p>
        <w:p w14:paraId="7D992B60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b/>
              <w:sz w:val="14"/>
              <w:szCs w:val="14"/>
            </w:rPr>
            <w:t>Besöksadress</w:t>
          </w:r>
          <w:r>
            <w:rPr>
              <w:rFonts w:ascii="Arial" w:hAnsi="Arial"/>
              <w:sz w:val="14"/>
              <w:szCs w:val="14"/>
            </w:rPr>
            <w:t xml:space="preserve"> Folkborgsvägen 17 </w:t>
          </w:r>
        </w:p>
        <w:p w14:paraId="7D992B61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4"/>
              <w:szCs w:val="14"/>
            </w:rPr>
            <w:t xml:space="preserve">607 </w:t>
          </w:r>
          <w:proofErr w:type="gramStart"/>
          <w:r>
            <w:rPr>
              <w:rFonts w:ascii="Arial" w:hAnsi="Arial"/>
              <w:sz w:val="14"/>
              <w:szCs w:val="14"/>
            </w:rPr>
            <w:t>76  NORRKÖPING</w:t>
          </w:r>
          <w:proofErr w:type="gramEnd"/>
        </w:p>
      </w:tc>
      <w:tc>
        <w:tcPr>
          <w:tcW w:w="2977" w:type="dxa"/>
          <w:shd w:val="clear" w:color="auto" w:fill="auto"/>
        </w:tcPr>
        <w:p w14:paraId="7D992B62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 Black" w:hAnsi="Arial Black"/>
              <w:b/>
              <w:sz w:val="16"/>
              <w:szCs w:val="16"/>
            </w:rPr>
          </w:pPr>
          <w:r>
            <w:rPr>
              <w:rFonts w:ascii="Arial Black" w:hAnsi="Arial Black"/>
              <w:sz w:val="16"/>
              <w:szCs w:val="16"/>
            </w:rPr>
            <w:t>SMH</w:t>
          </w:r>
          <w:r>
            <w:rPr>
              <w:rFonts w:ascii="Arial Black" w:hAnsi="Arial Black"/>
              <w:b/>
              <w:sz w:val="16"/>
              <w:szCs w:val="16"/>
            </w:rPr>
            <w:t>I</w:t>
          </w:r>
        </w:p>
        <w:p w14:paraId="7D992B63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b/>
              <w:sz w:val="14"/>
              <w:szCs w:val="14"/>
            </w:rPr>
            <w:t>Besöksadress</w:t>
          </w:r>
          <w:r>
            <w:rPr>
              <w:rFonts w:ascii="Arial" w:hAnsi="Arial"/>
              <w:sz w:val="14"/>
              <w:szCs w:val="14"/>
            </w:rPr>
            <w:t xml:space="preserve"> Stationsgatan 23, 6 </w:t>
          </w:r>
          <w:proofErr w:type="spellStart"/>
          <w:r>
            <w:rPr>
              <w:rFonts w:ascii="Arial" w:hAnsi="Arial"/>
              <w:sz w:val="14"/>
              <w:szCs w:val="14"/>
            </w:rPr>
            <w:t>tr</w:t>
          </w:r>
          <w:proofErr w:type="spellEnd"/>
        </w:p>
        <w:p w14:paraId="7D992B64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4"/>
              <w:szCs w:val="14"/>
            </w:rPr>
            <w:t xml:space="preserve">753 </w:t>
          </w:r>
          <w:proofErr w:type="gramStart"/>
          <w:r>
            <w:rPr>
              <w:rFonts w:ascii="Arial" w:hAnsi="Arial"/>
              <w:sz w:val="14"/>
              <w:szCs w:val="14"/>
            </w:rPr>
            <w:t>40  UPPSALA</w:t>
          </w:r>
          <w:proofErr w:type="gramEnd"/>
        </w:p>
      </w:tc>
      <w:tc>
        <w:tcPr>
          <w:tcW w:w="2552" w:type="dxa"/>
        </w:tcPr>
        <w:p w14:paraId="7D992B65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>
            <w:rPr>
              <w:rFonts w:ascii="Arial Black" w:hAnsi="Arial Black"/>
              <w:b/>
              <w:sz w:val="16"/>
              <w:szCs w:val="14"/>
            </w:rPr>
            <w:t>SMHI</w:t>
          </w:r>
        </w:p>
        <w:p w14:paraId="7D992B66" w14:textId="77777777" w:rsidR="005C6779" w:rsidRDefault="00F96798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>
            <w:rPr>
              <w:rFonts w:ascii="Arial" w:hAnsi="Arial"/>
              <w:b/>
              <w:sz w:val="14"/>
              <w:szCs w:val="14"/>
            </w:rPr>
            <w:t>Besöksadress</w:t>
          </w:r>
          <w:r>
            <w:rPr>
              <w:rFonts w:ascii="Arial" w:hAnsi="Arial"/>
              <w:sz w:val="14"/>
              <w:szCs w:val="14"/>
            </w:rPr>
            <w:t xml:space="preserve"> Sven </w:t>
          </w:r>
          <w:proofErr w:type="spellStart"/>
          <w:r>
            <w:rPr>
              <w:rFonts w:ascii="Arial" w:hAnsi="Arial"/>
              <w:sz w:val="14"/>
              <w:szCs w:val="14"/>
            </w:rPr>
            <w:t>Källfelts</w:t>
          </w:r>
          <w:proofErr w:type="spellEnd"/>
          <w:r>
            <w:rPr>
              <w:rFonts w:ascii="Arial" w:hAnsi="Arial"/>
              <w:sz w:val="14"/>
              <w:szCs w:val="14"/>
            </w:rPr>
            <w:t xml:space="preserve"> Gata 15 426 426 </w:t>
          </w:r>
          <w:proofErr w:type="gramStart"/>
          <w:r>
            <w:rPr>
              <w:rFonts w:ascii="Arial" w:hAnsi="Arial"/>
              <w:sz w:val="14"/>
              <w:szCs w:val="14"/>
            </w:rPr>
            <w:t xml:space="preserve">71  </w:t>
          </w:r>
          <w:r>
            <w:rPr>
              <w:rFonts w:ascii="Arial" w:hAnsi="Arial"/>
              <w:caps/>
              <w:sz w:val="14"/>
              <w:szCs w:val="14"/>
            </w:rPr>
            <w:t>Västra</w:t>
          </w:r>
          <w:proofErr w:type="gramEnd"/>
          <w:r>
            <w:rPr>
              <w:rFonts w:ascii="Arial" w:hAnsi="Arial"/>
              <w:caps/>
              <w:sz w:val="14"/>
              <w:szCs w:val="14"/>
            </w:rPr>
            <w:t xml:space="preserve"> Frölunda</w:t>
          </w:r>
        </w:p>
      </w:tc>
      <w:tc>
        <w:tcPr>
          <w:tcW w:w="1417" w:type="dxa"/>
          <w:gridSpan w:val="2"/>
          <w:shd w:val="clear" w:color="auto" w:fill="auto"/>
        </w:tcPr>
        <w:p w14:paraId="7D992B67" w14:textId="77777777" w:rsidR="005C6779" w:rsidRDefault="005C6779">
          <w:pPr>
            <w:tabs>
              <w:tab w:val="center" w:pos="4536"/>
              <w:tab w:val="right" w:pos="9072"/>
            </w:tabs>
            <w:spacing w:line="210" w:lineRule="atLeast"/>
            <w:ind w:left="-281" w:right="1271" w:firstLine="281"/>
            <w:rPr>
              <w:rFonts w:ascii="Arial" w:hAnsi="Arial"/>
              <w:sz w:val="16"/>
              <w:szCs w:val="14"/>
            </w:rPr>
          </w:pPr>
        </w:p>
        <w:p w14:paraId="7D992B68" w14:textId="77777777" w:rsidR="005C6779" w:rsidRDefault="00F96798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7D992B69" w14:textId="77777777" w:rsidR="005C6779" w:rsidRDefault="005C6779">
          <w:pPr>
            <w:tabs>
              <w:tab w:val="center" w:pos="4536"/>
              <w:tab w:val="right" w:pos="9072"/>
            </w:tabs>
            <w:spacing w:line="210" w:lineRule="atLeast"/>
            <w:ind w:left="-667" w:right="141" w:firstLine="812"/>
            <w:rPr>
              <w:rFonts w:ascii="Arial" w:hAnsi="Arial"/>
              <w:sz w:val="16"/>
              <w:szCs w:val="14"/>
            </w:rPr>
          </w:pPr>
        </w:p>
      </w:tc>
    </w:tr>
  </w:tbl>
  <w:p w14:paraId="7D992B6B" w14:textId="77777777" w:rsidR="005C6779" w:rsidRDefault="00F96798">
    <w:pPr>
      <w:pStyle w:val="Sidfot"/>
      <w:spacing w:line="240" w:lineRule="auto"/>
      <w:rPr>
        <w:sz w:val="2"/>
        <w:szCs w:val="2"/>
      </w:rPr>
    </w:pPr>
    <w:r>
      <w:rPr>
        <w:sz w:val="2"/>
        <w:szCs w:val="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92B3C" w14:textId="77777777" w:rsidR="005C6779" w:rsidRDefault="00F96798">
      <w:r>
        <w:separator/>
      </w:r>
    </w:p>
  </w:footnote>
  <w:footnote w:type="continuationSeparator" w:id="0">
    <w:p w14:paraId="7D992B3D" w14:textId="77777777" w:rsidR="005C6779" w:rsidRDefault="00F96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2B40" w14:textId="77777777" w:rsidR="005C6779" w:rsidRDefault="00F96798">
    <w:pPr>
      <w:pStyle w:val="Sidhuvud"/>
      <w:tabs>
        <w:tab w:val="right" w:pos="9214"/>
      </w:tabs>
    </w:pP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D992B6C" wp14:editId="7D992B6D">
              <wp:simplePos x="0" y="0"/>
              <wp:positionH relativeFrom="page">
                <wp:posOffset>5804535</wp:posOffset>
              </wp:positionH>
              <wp:positionV relativeFrom="page">
                <wp:posOffset>443865</wp:posOffset>
              </wp:positionV>
              <wp:extent cx="1367790" cy="550545"/>
              <wp:effectExtent l="0" t="0" r="3810" b="1905"/>
              <wp:wrapNone/>
              <wp:docPr id="1" name="Bild 1" descr="SMH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MHI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67790" cy="550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776;o:allowoverlap:true;o:allowincell:true;mso-position-horizontal-relative:page;margin-left:457.0pt;mso-position-horizontal:absolute;mso-position-vertical-relative:page;margin-top:34.9pt;mso-position-vertical:absolute;width:107.7pt;height:43.4pt;" stroked="f" strokeweight="0.75pt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2B55" w14:textId="77777777" w:rsidR="005C6779" w:rsidRDefault="00F96798">
    <w:pPr>
      <w:pStyle w:val="Adressat"/>
      <w:tabs>
        <w:tab w:val="left" w:pos="1287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D992B6E" wp14:editId="7D992B6F">
              <wp:simplePos x="0" y="0"/>
              <wp:positionH relativeFrom="page">
                <wp:posOffset>5753100</wp:posOffset>
              </wp:positionH>
              <wp:positionV relativeFrom="page">
                <wp:posOffset>412115</wp:posOffset>
              </wp:positionV>
              <wp:extent cx="1367790" cy="550545"/>
              <wp:effectExtent l="0" t="0" r="3810" b="1905"/>
              <wp:wrapNone/>
              <wp:docPr id="2" name="Bild 1" descr="SMH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MHI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67790" cy="550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7728;o:allowoverlap:true;o:allowincell:true;mso-position-horizontal-relative:page;margin-left:453.0pt;mso-position-horizontal:absolute;mso-position-vertical-relative:page;margin-top:32.4pt;mso-position-vertical:absolute;width:107.7pt;height:43.4pt;" stroked="f" strokeweight="0.75pt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584"/>
    <w:multiLevelType w:val="hybridMultilevel"/>
    <w:tmpl w:val="A0F423D6"/>
    <w:lvl w:ilvl="0" w:tplc="38208CCE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E3CA3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1A0B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C9D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EE5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8A3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0B5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45A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8B1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2532"/>
    <w:multiLevelType w:val="hybridMultilevel"/>
    <w:tmpl w:val="50EE4EF4"/>
    <w:lvl w:ilvl="0" w:tplc="7390BC5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25021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26B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D43E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1E9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2C3F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1CDF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4CFF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02C0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53858FA"/>
    <w:multiLevelType w:val="hybridMultilevel"/>
    <w:tmpl w:val="4ED0FC7E"/>
    <w:lvl w:ilvl="0" w:tplc="1BDAC50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D674D2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2E95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0A26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3A13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04CE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042C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969B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D089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78A72A5"/>
    <w:multiLevelType w:val="hybridMultilevel"/>
    <w:tmpl w:val="0EFC5F64"/>
    <w:lvl w:ilvl="0" w:tplc="FFF4C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/>
        <w:sz w:val="22"/>
      </w:rPr>
    </w:lvl>
    <w:lvl w:ilvl="1" w:tplc="0F687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3C40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4B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057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A87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0EE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C13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228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B5FF4"/>
    <w:multiLevelType w:val="hybridMultilevel"/>
    <w:tmpl w:val="97BA66B4"/>
    <w:lvl w:ilvl="0" w:tplc="91D8AB48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82183E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04E4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2ED3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D67D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E6AC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E802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2C69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F4A1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B51CFF"/>
    <w:multiLevelType w:val="hybridMultilevel"/>
    <w:tmpl w:val="2494892E"/>
    <w:lvl w:ilvl="0" w:tplc="4EFA2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9612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206C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24D7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E462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542E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808B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5E7C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FCF9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BE5B95"/>
    <w:multiLevelType w:val="hybridMultilevel"/>
    <w:tmpl w:val="7D4A27C6"/>
    <w:lvl w:ilvl="0" w:tplc="2FBCB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569356">
      <w:start w:val="1"/>
      <w:numFmt w:val="lowerLetter"/>
      <w:lvlText w:val="%2."/>
      <w:lvlJc w:val="left"/>
      <w:pPr>
        <w:ind w:left="1440" w:hanging="360"/>
      </w:pPr>
    </w:lvl>
    <w:lvl w:ilvl="2" w:tplc="D9FE9822">
      <w:start w:val="1"/>
      <w:numFmt w:val="lowerRoman"/>
      <w:lvlText w:val="%3."/>
      <w:lvlJc w:val="right"/>
      <w:pPr>
        <w:ind w:left="2160" w:hanging="180"/>
      </w:pPr>
    </w:lvl>
    <w:lvl w:ilvl="3" w:tplc="C0C26902">
      <w:start w:val="1"/>
      <w:numFmt w:val="decimal"/>
      <w:lvlText w:val="%4."/>
      <w:lvlJc w:val="left"/>
      <w:pPr>
        <w:ind w:left="2880" w:hanging="360"/>
      </w:pPr>
    </w:lvl>
    <w:lvl w:ilvl="4" w:tplc="E84E9440">
      <w:start w:val="1"/>
      <w:numFmt w:val="lowerLetter"/>
      <w:lvlText w:val="%5."/>
      <w:lvlJc w:val="left"/>
      <w:pPr>
        <w:ind w:left="3600" w:hanging="360"/>
      </w:pPr>
    </w:lvl>
    <w:lvl w:ilvl="5" w:tplc="D8EEDB7C">
      <w:start w:val="1"/>
      <w:numFmt w:val="lowerRoman"/>
      <w:lvlText w:val="%6."/>
      <w:lvlJc w:val="right"/>
      <w:pPr>
        <w:ind w:left="4320" w:hanging="180"/>
      </w:pPr>
    </w:lvl>
    <w:lvl w:ilvl="6" w:tplc="AE6CF0B8">
      <w:start w:val="1"/>
      <w:numFmt w:val="decimal"/>
      <w:lvlText w:val="%7."/>
      <w:lvlJc w:val="left"/>
      <w:pPr>
        <w:ind w:left="5040" w:hanging="360"/>
      </w:pPr>
    </w:lvl>
    <w:lvl w:ilvl="7" w:tplc="893C42DC">
      <w:start w:val="1"/>
      <w:numFmt w:val="lowerLetter"/>
      <w:lvlText w:val="%8."/>
      <w:lvlJc w:val="left"/>
      <w:pPr>
        <w:ind w:left="5760" w:hanging="360"/>
      </w:pPr>
    </w:lvl>
    <w:lvl w:ilvl="8" w:tplc="818EAF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217D3"/>
    <w:multiLevelType w:val="hybridMultilevel"/>
    <w:tmpl w:val="3EFCD154"/>
    <w:lvl w:ilvl="0" w:tplc="029A12A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C6A061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CE4F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2408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9E1F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1A63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DE36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0438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A6E4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6BD4CA7"/>
    <w:multiLevelType w:val="hybridMultilevel"/>
    <w:tmpl w:val="AD04E09E"/>
    <w:lvl w:ilvl="0" w:tplc="9E6E874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A4D04D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58E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24DD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B40E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0E77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FA9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1A14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6008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7B20ACB"/>
    <w:multiLevelType w:val="multilevel"/>
    <w:tmpl w:val="10C6D5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9136737"/>
    <w:multiLevelType w:val="hybridMultilevel"/>
    <w:tmpl w:val="098A602E"/>
    <w:lvl w:ilvl="0" w:tplc="575CE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7A2A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6472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6A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4D4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4C9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301F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ABC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2A6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31E2E"/>
    <w:multiLevelType w:val="hybridMultilevel"/>
    <w:tmpl w:val="05E69834"/>
    <w:lvl w:ilvl="0" w:tplc="7488F67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  <w:sz w:val="22"/>
      </w:rPr>
    </w:lvl>
    <w:lvl w:ilvl="1" w:tplc="5E22AE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72E4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61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3669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168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6D3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4A2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7C46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01D94"/>
    <w:multiLevelType w:val="hybridMultilevel"/>
    <w:tmpl w:val="DE62EF7E"/>
    <w:lvl w:ilvl="0" w:tplc="54FCDA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B94CA8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54768B4A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0CA4548C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 w:val="14"/>
        <w:szCs w:val="14"/>
      </w:rPr>
    </w:lvl>
    <w:lvl w:ilvl="4" w:tplc="E2B289C6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 w:val="14"/>
        <w:szCs w:val="14"/>
      </w:rPr>
    </w:lvl>
    <w:lvl w:ilvl="5" w:tplc="D43A5344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 w:val="14"/>
        <w:szCs w:val="14"/>
      </w:rPr>
    </w:lvl>
    <w:lvl w:ilvl="6" w:tplc="E51E74D8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 w:val="14"/>
        <w:szCs w:val="14"/>
      </w:rPr>
    </w:lvl>
    <w:lvl w:ilvl="7" w:tplc="12C69AE4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 w:val="14"/>
        <w:szCs w:val="14"/>
      </w:rPr>
    </w:lvl>
    <w:lvl w:ilvl="8" w:tplc="B044D2F2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 w:val="14"/>
        <w:szCs w:val="14"/>
      </w:rPr>
    </w:lvl>
  </w:abstractNum>
  <w:abstractNum w:abstractNumId="13" w15:restartNumberingAfterBreak="0">
    <w:nsid w:val="34EA26A1"/>
    <w:multiLevelType w:val="hybridMultilevel"/>
    <w:tmpl w:val="4DF4E522"/>
    <w:lvl w:ilvl="0" w:tplc="E2DE08D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4E22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9A58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EEA8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1E85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762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066B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E4AA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14FA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CFB1D14"/>
    <w:multiLevelType w:val="hybridMultilevel"/>
    <w:tmpl w:val="7B2A680C"/>
    <w:lvl w:ilvl="0" w:tplc="F22AC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D944B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48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CC8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0A83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2074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EDF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05C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128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31F44"/>
    <w:multiLevelType w:val="hybridMultilevel"/>
    <w:tmpl w:val="6E04FD32"/>
    <w:lvl w:ilvl="0" w:tplc="FB92D25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472CE5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C611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8A08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A2CB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1E21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8403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4882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3A4C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C3B0144"/>
    <w:multiLevelType w:val="hybridMultilevel"/>
    <w:tmpl w:val="67A6B936"/>
    <w:lvl w:ilvl="0" w:tplc="C6BEE7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B4CC5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9AE9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A3C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C55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444C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62D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1E65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7C7D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A41B9"/>
    <w:multiLevelType w:val="hybridMultilevel"/>
    <w:tmpl w:val="11B49AB4"/>
    <w:lvl w:ilvl="0" w:tplc="6A7EF96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6EF655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1AFA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CEB1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507E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1A8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9C30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22D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8EF6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4147A1F"/>
    <w:multiLevelType w:val="hybridMultilevel"/>
    <w:tmpl w:val="745AF9D2"/>
    <w:lvl w:ilvl="0" w:tplc="99C24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E3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4B8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874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AF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4CC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2AA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87B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847D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5036E"/>
    <w:multiLevelType w:val="hybridMultilevel"/>
    <w:tmpl w:val="87DC9F60"/>
    <w:lvl w:ilvl="0" w:tplc="BBEA9AF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54D4D1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720F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0609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2CA3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9254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3A5F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A0AE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1080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5"/>
  </w:num>
  <w:num w:numId="3">
    <w:abstractNumId w:val="13"/>
  </w:num>
  <w:num w:numId="4">
    <w:abstractNumId w:val="13"/>
  </w:num>
  <w:num w:numId="5">
    <w:abstractNumId w:val="9"/>
  </w:num>
  <w:num w:numId="6">
    <w:abstractNumId w:val="9"/>
  </w:num>
  <w:num w:numId="7">
    <w:abstractNumId w:val="9"/>
  </w:num>
  <w:num w:numId="8">
    <w:abstractNumId w:val="18"/>
  </w:num>
  <w:num w:numId="9">
    <w:abstractNumId w:val="15"/>
  </w:num>
  <w:num w:numId="10">
    <w:abstractNumId w:val="8"/>
  </w:num>
  <w:num w:numId="11">
    <w:abstractNumId w:val="2"/>
  </w:num>
  <w:num w:numId="12">
    <w:abstractNumId w:val="19"/>
  </w:num>
  <w:num w:numId="13">
    <w:abstractNumId w:val="17"/>
  </w:num>
  <w:num w:numId="14">
    <w:abstractNumId w:val="4"/>
  </w:num>
  <w:num w:numId="15">
    <w:abstractNumId w:val="7"/>
  </w:num>
  <w:num w:numId="16">
    <w:abstractNumId w:val="1"/>
  </w:num>
  <w:num w:numId="17">
    <w:abstractNumId w:val="11"/>
  </w:num>
  <w:num w:numId="18">
    <w:abstractNumId w:val="16"/>
  </w:num>
  <w:num w:numId="19">
    <w:abstractNumId w:val="14"/>
  </w:num>
  <w:num w:numId="20">
    <w:abstractNumId w:val="3"/>
  </w:num>
  <w:num w:numId="21">
    <w:abstractNumId w:val="0"/>
  </w:num>
  <w:num w:numId="22">
    <w:abstractNumId w:val="0"/>
  </w:num>
  <w:num w:numId="23">
    <w:abstractNumId w:val="10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79"/>
    <w:rsid w:val="005C6779"/>
    <w:rsid w:val="006F08A2"/>
    <w:rsid w:val="00CF5425"/>
    <w:rsid w:val="00F9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2B11"/>
  <w15:docId w15:val="{BDFFCB9D-D6E5-4825-BBEB-32BBC1ED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0" w:lineRule="atLeast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pPr>
      <w:keepNext/>
      <w:spacing w:line="240" w:lineRule="auto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Normal"/>
    <w:link w:val="Rubrik2Char"/>
    <w:qFormat/>
    <w:pPr>
      <w:keepNext/>
      <w:spacing w:line="3240" w:lineRule="auto"/>
      <w:outlineLvl w:val="1"/>
    </w:pPr>
  </w:style>
  <w:style w:type="paragraph" w:styleId="Rubrik3">
    <w:name w:val="heading 3"/>
    <w:basedOn w:val="Normal"/>
    <w:next w:val="Normal"/>
    <w:link w:val="Rubrik3Char"/>
    <w:qFormat/>
    <w:pPr>
      <w:keepNext/>
      <w:outlineLvl w:val="2"/>
    </w:pPr>
    <w:rPr>
      <w:rFonts w:cs="Arial"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pPr>
      <w:keepNext/>
      <w:outlineLvl w:val="3"/>
    </w:pPr>
    <w:rPr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pPr>
      <w:keepNext/>
      <w:outlineLvl w:val="4"/>
    </w:pPr>
    <w:rPr>
      <w:b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="Arial" w:eastAsia="Arial" w:hAnsi="Arial" w:cs="Arial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="Arial" w:eastAsia="Arial" w:hAnsi="Arial" w:cs="Arial"/>
      <w:sz w:val="3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="Arial" w:eastAsia="Arial" w:hAnsi="Arial" w:cs="Arial"/>
      <w:sz w:val="30"/>
      <w:szCs w:val="30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ascii="Arial" w:eastAsia="Arial" w:hAnsi="Arial" w:cs="Arial"/>
      <w:i/>
      <w:iCs/>
      <w:sz w:val="21"/>
      <w:szCs w:val="21"/>
    </w:rPr>
  </w:style>
  <w:style w:type="paragraph" w:styleId="Ingetavstnd">
    <w:name w:val="No Spacing"/>
    <w:uiPriority w:val="1"/>
    <w:qFormat/>
  </w:style>
  <w:style w:type="paragraph" w:styleId="Rubrik">
    <w:name w:val="Title"/>
    <w:basedOn w:val="Normal"/>
    <w:next w:val="Normal"/>
    <w:link w:val="Rubrik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Pr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spacing w:before="200" w:after="200"/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StarktcitatChar">
    <w:name w:val="Starkt citat Char"/>
    <w:link w:val="Starktcitat"/>
    <w:uiPriority w:val="30"/>
    <w:rPr>
      <w:i/>
    </w:rPr>
  </w:style>
  <w:style w:type="character" w:customStyle="1" w:styleId="HeaderChar">
    <w:name w:val="Header Char"/>
    <w:basedOn w:val="Standardstycketeckensnitt"/>
    <w:uiPriority w:val="99"/>
  </w:style>
  <w:style w:type="character" w:customStyle="1" w:styleId="FooterChar">
    <w:name w:val="Footer Char"/>
    <w:basedOn w:val="Standardstycketeckensnitt"/>
    <w:uiPriority w:val="99"/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rutnt">
    <w:name w:val="Table Grid"/>
    <w:basedOn w:val="Normaltabel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utntstabell3">
    <w:name w:val="Grid Table 3"/>
    <w:basedOn w:val="Normaltabel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utntstabell4">
    <w:name w:val="Grid Table 4"/>
    <w:basedOn w:val="Normaltabel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utntstabell5mrk">
    <w:name w:val="Grid Table 5 Dark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Rutntstabell6frgstark">
    <w:name w:val="Grid Table 6 Colorful"/>
    <w:basedOn w:val="Normaltabel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ell2">
    <w:name w:val="List Table 2"/>
    <w:basedOn w:val="Normaltabel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ell3">
    <w:name w:val="List Table 3"/>
    <w:basedOn w:val="Normaltabel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ell4">
    <w:name w:val="List Table 4"/>
    <w:basedOn w:val="Normaltabel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ell5mrk">
    <w:name w:val="List Table 5 Dark"/>
    <w:basedOn w:val="Normaltabel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ell6frgstark">
    <w:name w:val="List Table 6 Colorful"/>
    <w:basedOn w:val="Normaltabel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el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tnotstextChar">
    <w:name w:val="Fotnotstext Char"/>
    <w:link w:val="Fotnotstext"/>
    <w:uiPriority w:val="99"/>
    <w:rPr>
      <w:sz w:val="18"/>
    </w:rPr>
  </w:style>
  <w:style w:type="character" w:styleId="Fotnotsreferens">
    <w:name w:val="footnote reference"/>
    <w:basedOn w:val="Standardstycketeckensnitt"/>
    <w:uiPriority w:val="99"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SlutnotstextChar">
    <w:name w:val="Slutnotstext Char"/>
    <w:link w:val="Slutnotstext"/>
    <w:uiPriority w:val="99"/>
    <w:rPr>
      <w:sz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paragraph" w:styleId="Innehll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Innehll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Innehll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Innehll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Innehll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paragraph" w:styleId="Numreradlista">
    <w:name w:val="List Number"/>
    <w:basedOn w:val="Normal"/>
    <w:pPr>
      <w:numPr>
        <w:numId w:val="22"/>
      </w:numPr>
    </w:pPr>
  </w:style>
  <w:style w:type="paragraph" w:styleId="Punktlista">
    <w:name w:val="List Bullet"/>
    <w:basedOn w:val="Normal"/>
    <w:pPr>
      <w:numPr>
        <w:numId w:val="4"/>
      </w:numPr>
    </w:p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customStyle="1" w:styleId="Titel1">
    <w:name w:val="Titel 1"/>
    <w:basedOn w:val="Normal"/>
    <w:next w:val="Normal"/>
    <w:pPr>
      <w:spacing w:after="240"/>
    </w:pPr>
    <w:rPr>
      <w:rFonts w:ascii="Trebuchet MS" w:hAnsi="Trebuchet MS"/>
      <w:b/>
      <w:smallCaps/>
      <w:sz w:val="40"/>
    </w:rPr>
  </w:style>
  <w:style w:type="paragraph" w:customStyle="1" w:styleId="Titel2">
    <w:name w:val="Titel 2"/>
    <w:basedOn w:val="Normal"/>
    <w:next w:val="Normal"/>
    <w:pPr>
      <w:spacing w:before="240" w:after="60"/>
    </w:pPr>
    <w:rPr>
      <w:rFonts w:ascii="Trebuchet MS" w:hAnsi="Trebuchet MS"/>
      <w:b/>
      <w:sz w:val="28"/>
    </w:rPr>
  </w:style>
  <w:style w:type="paragraph" w:customStyle="1" w:styleId="Titel3">
    <w:name w:val="Titel 3"/>
    <w:basedOn w:val="Normal"/>
    <w:next w:val="Normal"/>
    <w:pPr>
      <w:spacing w:before="120"/>
    </w:pPr>
    <w:rPr>
      <w:rFonts w:ascii="Trebuchet MS" w:hAnsi="Trebuchet MS"/>
      <w:b/>
      <w:sz w:val="24"/>
    </w:rPr>
  </w:style>
  <w:style w:type="paragraph" w:customStyle="1" w:styleId="Titel4">
    <w:name w:val="Titel 4"/>
    <w:basedOn w:val="Normal"/>
    <w:next w:val="Normal"/>
    <w:pPr>
      <w:spacing w:before="120"/>
    </w:pPr>
    <w:rPr>
      <w:rFonts w:ascii="Trebuchet MS" w:hAnsi="Trebuchet MS"/>
      <w:b/>
      <w:i/>
      <w:sz w:val="20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  <w:spacing w:line="210" w:lineRule="atLeast"/>
    </w:pPr>
    <w:rPr>
      <w:rFonts w:ascii="Arial" w:hAnsi="Arial"/>
      <w:sz w:val="16"/>
    </w:rPr>
  </w:style>
  <w:style w:type="paragraph" w:customStyle="1" w:styleId="Bild">
    <w:name w:val="Bild"/>
    <w:basedOn w:val="Normal"/>
    <w:next w:val="Normal"/>
    <w:pPr>
      <w:spacing w:before="240" w:after="60"/>
    </w:pPr>
  </w:style>
  <w:style w:type="paragraph" w:styleId="Innehll1">
    <w:name w:val="toc 1"/>
    <w:basedOn w:val="Normal"/>
    <w:next w:val="Normal"/>
    <w:semiHidden/>
    <w:pPr>
      <w:tabs>
        <w:tab w:val="left" w:pos="284"/>
        <w:tab w:val="right" w:leader="dot" w:pos="7984"/>
      </w:tabs>
      <w:spacing w:before="120" w:after="60"/>
    </w:pPr>
    <w:rPr>
      <w:rFonts w:ascii="Trebuchet MS" w:hAnsi="Trebuchet MS"/>
      <w:b/>
      <w:smallCaps/>
      <w:sz w:val="24"/>
      <w:szCs w:val="40"/>
    </w:rPr>
  </w:style>
  <w:style w:type="paragraph" w:styleId="Innehll2">
    <w:name w:val="toc 2"/>
    <w:basedOn w:val="Normal"/>
    <w:next w:val="Normal"/>
    <w:semiHidden/>
    <w:pPr>
      <w:tabs>
        <w:tab w:val="left" w:pos="851"/>
        <w:tab w:val="right" w:leader="dot" w:pos="7984"/>
      </w:tabs>
      <w:spacing w:after="60"/>
      <w:ind w:left="238"/>
    </w:pPr>
    <w:rPr>
      <w:rFonts w:ascii="Trebuchet MS" w:hAnsi="Trebuchet MS"/>
    </w:rPr>
  </w:style>
  <w:style w:type="paragraph" w:styleId="Innehll3">
    <w:name w:val="toc 3"/>
    <w:basedOn w:val="Normal"/>
    <w:next w:val="Normal"/>
    <w:semiHidden/>
    <w:pPr>
      <w:spacing w:after="60"/>
      <w:ind w:left="482"/>
    </w:pPr>
    <w:rPr>
      <w:rFonts w:ascii="Trebuchet MS" w:hAnsi="Trebuchet MS"/>
    </w:rPr>
  </w:style>
  <w:style w:type="paragraph" w:styleId="Innehll4">
    <w:name w:val="toc 4"/>
    <w:basedOn w:val="Normal"/>
    <w:next w:val="Normal"/>
    <w:semiHidden/>
    <w:pPr>
      <w:tabs>
        <w:tab w:val="right" w:leader="dot" w:pos="7984"/>
      </w:tabs>
      <w:spacing w:after="60"/>
      <w:ind w:left="1276"/>
    </w:pPr>
    <w:rPr>
      <w:rFonts w:ascii="Trebuchet MS" w:hAnsi="Trebuchet MS"/>
    </w:rPr>
  </w:style>
  <w:style w:type="character" w:styleId="Sidnummer">
    <w:name w:val="page number"/>
    <w:basedOn w:val="Standardstycketeckensnitt"/>
    <w:rPr>
      <w:rFonts w:ascii="Times New Roman" w:hAnsi="Times New Roman"/>
      <w:sz w:val="22"/>
    </w:rPr>
  </w:style>
  <w:style w:type="paragraph" w:customStyle="1" w:styleId="Ledtext">
    <w:name w:val="Ledtext"/>
    <w:basedOn w:val="Normal"/>
    <w:next w:val="Normal"/>
    <w:pPr>
      <w:spacing w:before="20" w:after="40"/>
    </w:pPr>
    <w:rPr>
      <w:rFonts w:ascii="Trebuchet MS" w:hAnsi="Trebuchet MS"/>
      <w:sz w:val="14"/>
    </w:rPr>
  </w:style>
  <w:style w:type="character" w:customStyle="1" w:styleId="SidhuvudChar">
    <w:name w:val="Sidhuvud Char"/>
    <w:basedOn w:val="Standardstycketeckensnitt"/>
    <w:link w:val="Sidhuvud"/>
    <w:rPr>
      <w:sz w:val="22"/>
      <w:lang w:val="sv-SE" w:eastAsia="sv-SE" w:bidi="ar-SA"/>
    </w:rPr>
  </w:style>
  <w:style w:type="paragraph" w:customStyle="1" w:styleId="Adressat">
    <w:name w:val="Adressat"/>
    <w:basedOn w:val="Normal"/>
    <w:rPr>
      <w:rFonts w:ascii="Arial" w:hAnsi="Arial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</w:style>
  <w:style w:type="paragraph" w:styleId="Kommentarsmne">
    <w:name w:val="annotation subject"/>
    <w:basedOn w:val="Kommentarer"/>
    <w:next w:val="Kommentarer"/>
    <w:link w:val="KommentarsmneChar"/>
    <w:semiHidden/>
    <w:unhideWhenUsed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Pr>
      <w:b/>
      <w:bCs/>
    </w:rPr>
  </w:style>
  <w:style w:type="character" w:customStyle="1" w:styleId="Rubrik5Char">
    <w:name w:val="Rubrik 5 Char"/>
    <w:basedOn w:val="Standardstycketeckensnitt"/>
    <w:link w:val="Rubrik5"/>
    <w:rPr>
      <w:b/>
      <w:sz w:val="22"/>
    </w:rPr>
  </w:style>
  <w:style w:type="character" w:customStyle="1" w:styleId="SidfotChar">
    <w:name w:val="Sidfot Char"/>
    <w:basedOn w:val="Standardstycketeckensnitt"/>
    <w:link w:val="Sidfot"/>
    <w:uiPriority w:val="99"/>
    <w:rPr>
      <w:rFonts w:ascii="Arial" w:hAnsi="Arial"/>
      <w:sz w:val="16"/>
    </w:rPr>
  </w:style>
  <w:style w:type="character" w:styleId="Hyperlnk">
    <w:name w:val="Hyperlink"/>
    <w:uiPriority w:val="99"/>
    <w:rPr>
      <w:color w:val="0000FF"/>
      <w:u w:val="single"/>
    </w:rPr>
  </w:style>
  <w:style w:type="paragraph" w:customStyle="1" w:styleId="rendemening">
    <w:name w:val="Ärendemening"/>
    <w:basedOn w:val="Normal"/>
    <w:next w:val="Normal"/>
    <w:pPr>
      <w:spacing w:before="1440" w:after="240" w:line="240" w:lineRule="auto"/>
    </w:pPr>
    <w:rPr>
      <w:b/>
      <w:sz w:val="28"/>
    </w:rPr>
  </w:style>
  <w:style w:type="character" w:customStyle="1" w:styleId="docdata">
    <w:name w:val="docdata"/>
    <w:basedOn w:val="Standardstycketeckensnitt"/>
  </w:style>
  <w:style w:type="paragraph" w:styleId="Oformateradtext">
    <w:name w:val="Plain Text"/>
    <w:basedOn w:val="Normal"/>
    <w:link w:val="OformateradtextChar"/>
    <w:uiPriority w:val="99"/>
    <w:semiHidden/>
    <w:unhideWhenUsed/>
    <w:pPr>
      <w:spacing w:line="240" w:lineRule="auto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Pr>
      <w:rFonts w:ascii="Calibri" w:eastAsia="Calibri" w:hAnsi="Calibri" w:cs="Calibri"/>
      <w:sz w:val="21"/>
      <w:szCs w:val="21"/>
      <w:lang w:eastAsia="en-US"/>
    </w:rPr>
  </w:style>
  <w:style w:type="paragraph" w:customStyle="1" w:styleId="2091">
    <w:name w:val="2091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mhi.se/kunskapsbanken/meteorologi/statistik-for-extrem-korttidsnederbord-1.159736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mhi.se/klimat/framtidens-klimat/fordjupade-klimatscenari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mhi.se/klimat/stigande-havsnivaer/bakgrund-till-planering-for-stigande-havsnivaer-1.1655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limatanpassning.se" TargetMode="External"/><Relationship Id="rId10" Type="http://schemas.openxmlformats.org/officeDocument/2006/relationships/hyperlink" Target="https://www.smhi.se/klimat/stigande-havsnivaer/oversikt-stigande-havsnivaer-1.166469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klara.kallberg@ockero.se" TargetMode="External"/><Relationship Id="rId14" Type="http://schemas.openxmlformats.org/officeDocument/2006/relationships/hyperlink" Target="https://www.smhi.se/klim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459FB22-1FD0-4E50-9D51-F9BEB94C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SMHI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Stjernvall Hedwig</dc:creator>
  <cp:keywords/>
  <dc:description/>
  <cp:lastModifiedBy>Frödén Berit</cp:lastModifiedBy>
  <cp:revision>2</cp:revision>
  <dcterms:created xsi:type="dcterms:W3CDTF">2022-10-18T09:32:00Z</dcterms:created>
  <dcterms:modified xsi:type="dcterms:W3CDTF">2022-10-18T09:32:00Z</dcterms:modified>
</cp:coreProperties>
</file>